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5AA" w:rsidRDefault="005B25AA" w:rsidP="005F5E05">
      <w:pPr>
        <w:pStyle w:val="tkForma"/>
        <w:spacing w:line="240" w:lineRule="auto"/>
        <w:ind w:right="284"/>
        <w:contextualSpacing/>
        <w:jc w:val="right"/>
        <w:rPr>
          <w:rFonts w:ascii="Times New Roman" w:hAnsi="Times New Roman" w:cs="Times New Roman"/>
          <w:b w:val="0"/>
          <w:bCs w:val="0"/>
          <w:caps w:val="0"/>
          <w:lang w:val="ky-KG"/>
        </w:rPr>
      </w:pPr>
      <w:r w:rsidRPr="005F5E05">
        <w:rPr>
          <w:rFonts w:ascii="Times New Roman" w:hAnsi="Times New Roman" w:cs="Times New Roman"/>
          <w:b w:val="0"/>
          <w:bCs w:val="0"/>
          <w:caps w:val="0"/>
          <w:lang w:val="ky-KG"/>
        </w:rPr>
        <w:t>Долбоор</w:t>
      </w:r>
    </w:p>
    <w:p w:rsidR="005F5E05" w:rsidRDefault="005F5E05" w:rsidP="005F5E05">
      <w:pPr>
        <w:pStyle w:val="tkForma"/>
        <w:spacing w:line="240" w:lineRule="auto"/>
        <w:ind w:right="284"/>
        <w:contextualSpacing/>
        <w:jc w:val="right"/>
        <w:rPr>
          <w:rFonts w:ascii="Times New Roman" w:hAnsi="Times New Roman" w:cs="Times New Roman"/>
          <w:b w:val="0"/>
          <w:bCs w:val="0"/>
          <w:caps w:val="0"/>
          <w:lang w:val="ky-KG"/>
        </w:rPr>
      </w:pPr>
    </w:p>
    <w:p w:rsidR="005F5E05" w:rsidRPr="005F5E05" w:rsidRDefault="005F5E05" w:rsidP="005F5E05">
      <w:pPr>
        <w:pStyle w:val="tkForma"/>
        <w:spacing w:line="240" w:lineRule="auto"/>
        <w:ind w:right="284"/>
        <w:contextualSpacing/>
        <w:jc w:val="right"/>
        <w:rPr>
          <w:rFonts w:ascii="Times New Roman" w:hAnsi="Times New Roman" w:cs="Times New Roman"/>
          <w:b w:val="0"/>
          <w:bCs w:val="0"/>
          <w:lang w:val="ky-KG"/>
        </w:rPr>
      </w:pPr>
    </w:p>
    <w:p w:rsidR="005B25AA" w:rsidRPr="005F5E05" w:rsidRDefault="005B25AA" w:rsidP="005F5E05">
      <w:pPr>
        <w:pStyle w:val="tkForma"/>
        <w:spacing w:line="240" w:lineRule="auto"/>
        <w:ind w:left="0" w:right="284"/>
        <w:contextualSpacing/>
        <w:rPr>
          <w:rFonts w:ascii="Times New Roman" w:hAnsi="Times New Roman" w:cs="Times New Roman"/>
          <w:lang w:val="ky-KG"/>
        </w:rPr>
      </w:pPr>
      <w:r w:rsidRPr="005F5E05">
        <w:rPr>
          <w:rFonts w:ascii="Times New Roman" w:hAnsi="Times New Roman" w:cs="Times New Roman"/>
          <w:lang w:val="ky-KG"/>
        </w:rPr>
        <w:t>КЫРГЫЗ РЕСПУБЛИКАСЫНЫН МЫЙЗАМЫ</w:t>
      </w:r>
    </w:p>
    <w:p w:rsidR="005B25AA" w:rsidRPr="005F5E05" w:rsidRDefault="005B25AA" w:rsidP="005F5E05">
      <w:pPr>
        <w:pStyle w:val="tkNazvanie"/>
        <w:spacing w:line="240" w:lineRule="auto"/>
        <w:ind w:left="0" w:right="284" w:firstLine="709"/>
        <w:contextualSpacing/>
        <w:rPr>
          <w:rFonts w:ascii="Times New Roman" w:hAnsi="Times New Roman" w:cs="Times New Roman"/>
          <w:lang w:val="en-US"/>
        </w:rPr>
      </w:pPr>
      <w:r w:rsidRPr="005F5E05">
        <w:rPr>
          <w:rFonts w:ascii="Times New Roman" w:hAnsi="Times New Roman" w:cs="Times New Roman"/>
          <w:lang w:val="ky-KG"/>
        </w:rPr>
        <w:t>Кыргыз Республикасында эӊ төмөнкү эмгек акыны регламентациялоо маселелери боюнча Кыргыз Республикасынын айрым мыйзам актыларына өзгөртүүлөрдү киргизүү жөнүндө</w:t>
      </w:r>
    </w:p>
    <w:p w:rsidR="005B25AA" w:rsidRPr="005F5E05" w:rsidRDefault="005B25AA" w:rsidP="005F5E05">
      <w:pPr>
        <w:pStyle w:val="tkZagolovok5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1-берене</w:t>
      </w:r>
    </w:p>
    <w:p w:rsidR="005B25AA" w:rsidRPr="005F5E05" w:rsidRDefault="005B25AA" w:rsidP="005F5E05">
      <w:pPr>
        <w:pStyle w:val="tkZagolovok5"/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 xml:space="preserve">Кыргыз Республикасынын Эмгек кодексине (Кыргыз Республикасынын Жогорку Кеңешинин Жарчысы, 2006-ж., № 4, 392-ст.) төмөнкүдөй өзгөртүүлөр киргизилсин: </w:t>
      </w:r>
    </w:p>
    <w:p w:rsidR="005B25AA" w:rsidRPr="005F5E05" w:rsidRDefault="005B25AA" w:rsidP="005F5E05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2-статьянын тогузунчу абзацындагы “мыйзамда белгиленген” деген сөздөр алып салынсын; </w:t>
      </w:r>
    </w:p>
    <w:p w:rsidR="005B25AA" w:rsidRPr="005F5E05" w:rsidRDefault="005B25AA" w:rsidP="005F5E05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152-статьянын экинчи бөлүгүнүн үчүнчү сүйлөмүндөгү “мыйзамда белгиленген” деген сөздөр алып салынсын</w:t>
      </w:r>
      <w:r w:rsidRPr="005F5E05">
        <w:rPr>
          <w:rFonts w:ascii="Times New Roman" w:hAnsi="Times New Roman" w:cs="Times New Roman"/>
          <w:bCs/>
          <w:sz w:val="24"/>
          <w:szCs w:val="24"/>
          <w:lang w:val="ky-KG"/>
        </w:rPr>
        <w:t>;</w:t>
      </w:r>
    </w:p>
    <w:p w:rsidR="005B25AA" w:rsidRPr="005F5E05" w:rsidRDefault="005B25AA" w:rsidP="005F5E05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bCs/>
          <w:sz w:val="24"/>
          <w:szCs w:val="24"/>
          <w:lang w:val="ky-KG"/>
        </w:rPr>
        <w:t>154-статьянын биринчи бөлүгү төмөнкүдөй редакцияда баяндалсын:</w:t>
      </w:r>
    </w:p>
    <w:p w:rsidR="005B25AA" w:rsidRPr="005F5E05" w:rsidRDefault="005F5E05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Эӊ төмөнкү эмгек акынын өлчөмү Кыргыз Республикасынын бүткүл аймагында бир эле учурда квалификациялуу эмес эмгеги үчүн эмгекке жөндөмдүү адамдын жашоо минимумунун өлчөмүндө белгиленет.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5B25AA" w:rsidRPr="005F5E05" w:rsidRDefault="005B25AA" w:rsidP="005F5E05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204-статьянын биринчи бөлүгүндөгү “мыйзамда белгиленген” деген сөздөр алып салынсын</w:t>
      </w:r>
      <w:r w:rsidRPr="005F5E05">
        <w:rPr>
          <w:rFonts w:ascii="Times New Roman" w:hAnsi="Times New Roman" w:cs="Times New Roman"/>
          <w:bCs/>
          <w:sz w:val="24"/>
          <w:szCs w:val="24"/>
          <w:lang w:val="ky-KG"/>
        </w:rPr>
        <w:t>;</w:t>
      </w:r>
    </w:p>
    <w:p w:rsidR="005B25AA" w:rsidRPr="005F5E05" w:rsidRDefault="005B25AA" w:rsidP="005F5E05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238-статьянын төртүнчү жана бешинчи бөлүктөрү төмөнкүдөй редакцияда баяндалсын:</w:t>
      </w:r>
    </w:p>
    <w:p w:rsidR="005B25AA" w:rsidRPr="005F5E05" w:rsidRDefault="005F5E05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Иш жүзүндөгү эмгек акы жөнүндө документтерди алуу мүмкүн болбосо, зыяндын ордун толтуруунун өлчөмү эӊ төмөнкү эмгек акынын өлчөмүнө жараша эсептелет.</w:t>
      </w:r>
    </w:p>
    <w:p w:rsidR="005B25AA" w:rsidRPr="005F5E05" w:rsidRDefault="005B25AA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Орточо айлык эмгек акынын эӊ төмөнкү өлчөмүнөн аз болгон учурларда, зыяндын ордун толтуруунун өлчөмү эӊ төмөнкү эмгек акынын өлчөмүнө жараша эсептелет</w:t>
      </w:r>
      <w:r w:rsidR="005F5E05">
        <w:rPr>
          <w:rFonts w:ascii="Times New Roman" w:hAnsi="Times New Roman" w:cs="Times New Roman"/>
          <w:sz w:val="24"/>
          <w:szCs w:val="24"/>
          <w:lang w:val="ky-KG"/>
        </w:rPr>
        <w:t>.”</w:t>
      </w:r>
      <w:r w:rsidRPr="005F5E0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5B25AA" w:rsidRPr="005F5E05" w:rsidRDefault="005B25AA" w:rsidP="005F5E05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245-статьянын төртүнчү жана бешинчи бөлүктөрү төмөнкүдөй редакцияда баяндалсын:</w:t>
      </w:r>
    </w:p>
    <w:p w:rsidR="005B25AA" w:rsidRPr="005F5E05" w:rsidRDefault="005F5E05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МСЭКтин корутундусу боюнча атайын медициналык багууга муктаж болгон жабырлануучуларга чыгымдар бештен, башка адамдын үйдө багуусуна муктаж болгонго - эӊ төмөнкү эки эмгек акынын деӊгээлинде белгиленет жана ким тарабынан жүзөгө ашырылгандыгына карабастан, ай сайын төлөнүп берилет</w:t>
      </w:r>
      <w:r>
        <w:rPr>
          <w:rFonts w:ascii="Times New Roman" w:hAnsi="Times New Roman" w:cs="Times New Roman"/>
          <w:sz w:val="24"/>
          <w:szCs w:val="24"/>
          <w:lang w:val="ky-KG"/>
        </w:rPr>
        <w:t>.”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F5E05" w:rsidRPr="005F5E05" w:rsidRDefault="005F5E05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5B25AA" w:rsidRPr="005F5E05" w:rsidRDefault="005B25AA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b/>
          <w:bCs/>
          <w:sz w:val="24"/>
          <w:szCs w:val="24"/>
          <w:lang w:val="ky-KG"/>
        </w:rPr>
        <w:t>2-берене</w:t>
      </w:r>
    </w:p>
    <w:p w:rsidR="005B25AA" w:rsidRPr="005F5E05" w:rsidRDefault="005B25AA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Төмөнкүлөр күчүн жоготту деп таанылсын:</w:t>
      </w:r>
    </w:p>
    <w:p w:rsidR="005B25AA" w:rsidRPr="005F5E05" w:rsidRDefault="005F5E05" w:rsidP="005F5E05">
      <w:pPr>
        <w:pStyle w:val="tkTekst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</w:t>
      </w:r>
      <w:r>
        <w:rPr>
          <w:rFonts w:ascii="Times New Roman" w:hAnsi="Times New Roman" w:cs="Times New Roman"/>
          <w:sz w:val="24"/>
          <w:szCs w:val="24"/>
          <w:lang w:val="ky-KG"/>
        </w:rPr>
        <w:t>да эң төмөнкү эмгек акы жөнүндө”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 (Кыргыз Республикасынын Жогорку Кеңешинин Жарчысы, 2008-ж., № 8, 92-ст.);</w:t>
      </w:r>
    </w:p>
    <w:p w:rsidR="005B25AA" w:rsidRPr="005F5E05" w:rsidRDefault="005F5E05" w:rsidP="005F5E05">
      <w:pPr>
        <w:pStyle w:val="tkTekst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айрым мыйзам актыларына («Мамлекеттик пенсиялык с</w:t>
      </w:r>
      <w:r>
        <w:rPr>
          <w:rFonts w:ascii="Times New Roman" w:hAnsi="Times New Roman" w:cs="Times New Roman"/>
          <w:sz w:val="24"/>
          <w:szCs w:val="24"/>
          <w:lang w:val="ky-KG"/>
        </w:rPr>
        <w:t>оциалдык камсыздандыруу жөнүндө” жана “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Республикасында </w:t>
      </w:r>
      <w:r>
        <w:rPr>
          <w:rFonts w:ascii="Times New Roman" w:hAnsi="Times New Roman" w:cs="Times New Roman"/>
          <w:sz w:val="24"/>
          <w:szCs w:val="24"/>
          <w:lang w:val="ky-KG"/>
        </w:rPr>
        <w:t>эң төмөнкү эмгек акы жөнүндө”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мыйзамдарына) </w:t>
      </w:r>
      <w:r>
        <w:rPr>
          <w:rFonts w:ascii="Times New Roman" w:hAnsi="Times New Roman" w:cs="Times New Roman"/>
          <w:sz w:val="24"/>
          <w:szCs w:val="24"/>
          <w:lang w:val="ky-KG"/>
        </w:rPr>
        <w:t>өзгөртүүлөрдү киргизүү тууралуу”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Мыйзамынын 2-беренеси (Кыргыз Республикасынын Жогорку Кеңешинин Жарчысы, 20___ -ж., № __, ___-ст.); (</w:t>
      </w:r>
      <w:r w:rsidR="005B25AA" w:rsidRPr="005F5E05">
        <w:rPr>
          <w:rFonts w:ascii="Times New Roman" w:hAnsi="Times New Roman" w:cs="Times New Roman"/>
          <w:i/>
          <w:iCs/>
          <w:sz w:val="24"/>
          <w:szCs w:val="24"/>
          <w:lang w:val="ky-KG"/>
        </w:rPr>
        <w:t>2017-жылдын 6-майы, № 76</w:t>
      </w:r>
      <w:r w:rsidR="005B25AA" w:rsidRPr="005F5E05">
        <w:rPr>
          <w:rFonts w:ascii="Times New Roman" w:hAnsi="Times New Roman" w:cs="Times New Roman"/>
          <w:sz w:val="24"/>
          <w:szCs w:val="24"/>
          <w:lang w:val="ky-KG"/>
        </w:rPr>
        <w:t>).</w:t>
      </w:r>
    </w:p>
    <w:p w:rsidR="005B25AA" w:rsidRPr="005F5E05" w:rsidRDefault="005B25AA" w:rsidP="005F5E05">
      <w:pPr>
        <w:pStyle w:val="tkTekst"/>
        <w:tabs>
          <w:tab w:val="left" w:pos="851"/>
          <w:tab w:val="left" w:pos="993"/>
        </w:tabs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5B25AA" w:rsidRPr="005F5E05" w:rsidRDefault="005B25AA" w:rsidP="005F5E05">
      <w:pPr>
        <w:pStyle w:val="tkZagolovok5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lastRenderedPageBreak/>
        <w:t>3-берене</w:t>
      </w:r>
    </w:p>
    <w:p w:rsidR="005B25AA" w:rsidRPr="005F5E05" w:rsidRDefault="005B25AA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расмий жарыяланган күндөн тартып 15 күн өткөндөн кийин күчүнө кирет. </w:t>
      </w:r>
    </w:p>
    <w:p w:rsidR="005B25AA" w:rsidRPr="005F5E05" w:rsidRDefault="005B25AA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Министрлер Кабинети үч айлык мөөнөттө өзүнүн ченемдик укуктук актыларын ушул Мыйзамга ылайык келтирсин.</w:t>
      </w:r>
    </w:p>
    <w:p w:rsidR="005B25AA" w:rsidRPr="005F5E05" w:rsidRDefault="005B25AA" w:rsidP="005F5E05">
      <w:pPr>
        <w:pStyle w:val="tkTekst"/>
        <w:spacing w:line="240" w:lineRule="auto"/>
        <w:ind w:left="709"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5B25AA" w:rsidRPr="005F5E05" w:rsidRDefault="005B25AA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5B25AA" w:rsidRPr="005F5E05" w:rsidRDefault="005F5E05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5F5E05" w:rsidRPr="005F5E05" w:rsidRDefault="005F5E05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</w:p>
    <w:tbl>
      <w:tblPr>
        <w:tblW w:w="1834" w:type="pct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</w:tblGrid>
      <w:tr w:rsidR="005F5E05" w:rsidRPr="005F5E05" w:rsidTr="005F5E05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E05" w:rsidRPr="005F5E05" w:rsidRDefault="005F5E05" w:rsidP="005F5E05">
            <w:pPr>
              <w:pStyle w:val="tkPodpis"/>
              <w:spacing w:line="240" w:lineRule="auto"/>
              <w:ind w:right="284"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5B25AA" w:rsidRPr="005F5E05" w:rsidRDefault="005B25AA" w:rsidP="005F5E05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F5E05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1118F1" w:rsidRPr="005F5E05" w:rsidRDefault="001118F1" w:rsidP="005F5E05">
      <w:pPr>
        <w:spacing w:line="240" w:lineRule="auto"/>
        <w:ind w:right="284" w:firstLine="709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118F1" w:rsidRPr="005F5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67A34"/>
    <w:multiLevelType w:val="hybridMultilevel"/>
    <w:tmpl w:val="55AAC9B2"/>
    <w:lvl w:ilvl="0" w:tplc="6288904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">
    <w:nsid w:val="358B49BA"/>
    <w:multiLevelType w:val="hybridMultilevel"/>
    <w:tmpl w:val="55AAC9B2"/>
    <w:lvl w:ilvl="0" w:tplc="FFFFFFFF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90"/>
    <w:rsid w:val="001118F1"/>
    <w:rsid w:val="005B25AA"/>
    <w:rsid w:val="005F5E05"/>
    <w:rsid w:val="00C2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B25A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B25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B25AA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B25A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B25A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B25A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B25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B25AA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B25A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B25A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3</cp:revision>
  <dcterms:created xsi:type="dcterms:W3CDTF">2022-01-20T06:14:00Z</dcterms:created>
  <dcterms:modified xsi:type="dcterms:W3CDTF">2022-01-20T09:28:00Z</dcterms:modified>
</cp:coreProperties>
</file>